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附件3</w:t>
      </w:r>
    </w:p>
    <w:p>
      <w:pPr>
        <w:pStyle w:val="3"/>
        <w:keepNext w:val="0"/>
        <w:keepLines w:val="0"/>
        <w:pageBreakBefore w:val="0"/>
        <w:tabs>
          <w:tab w:val="right" w:leader="dot" w:pos="8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黑体" w:eastAsia="方正小标宋简体" w:cs="宋体"/>
          <w:sz w:val="44"/>
          <w:szCs w:val="44"/>
          <w:lang w:eastAsia="zh-CN"/>
        </w:rPr>
      </w:pPr>
    </w:p>
    <w:p>
      <w:pPr>
        <w:pStyle w:val="3"/>
        <w:keepNext w:val="0"/>
        <w:keepLines w:val="0"/>
        <w:pageBreakBefore w:val="0"/>
        <w:tabs>
          <w:tab w:val="right" w:leader="dot" w:pos="8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黑体" w:eastAsia="方正小标宋简体" w:cs="宋体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宋体"/>
          <w:sz w:val="44"/>
          <w:szCs w:val="44"/>
          <w:lang w:val="en-US" w:eastAsia="zh-CN"/>
        </w:rPr>
        <w:t>凯里学院</w:t>
      </w:r>
      <w:r>
        <w:rPr>
          <w:rFonts w:hint="eastAsia" w:ascii="方正小标宋简体" w:hAnsi="黑体" w:eastAsia="方正小标宋简体" w:cs="宋体"/>
          <w:sz w:val="44"/>
          <w:szCs w:val="44"/>
        </w:rPr>
        <w:t>20</w:t>
      </w:r>
      <w:r>
        <w:rPr>
          <w:rFonts w:hint="eastAsia" w:ascii="方正小标宋简体" w:hAnsi="黑体" w:eastAsia="方正小标宋简体" w:cs="宋体"/>
          <w:sz w:val="44"/>
          <w:szCs w:val="44"/>
          <w:lang w:val="en-US" w:eastAsia="zh-CN"/>
        </w:rPr>
        <w:t>22</w:t>
      </w:r>
      <w:r>
        <w:rPr>
          <w:rFonts w:hint="eastAsia" w:ascii="方正小标宋简体" w:hAnsi="黑体" w:eastAsia="方正小标宋简体" w:cs="宋体"/>
          <w:sz w:val="44"/>
          <w:szCs w:val="44"/>
        </w:rPr>
        <w:t>年</w:t>
      </w:r>
      <w:r>
        <w:rPr>
          <w:rFonts w:hint="eastAsia" w:ascii="方正小标宋简体" w:hAnsi="黑体" w:eastAsia="方正小标宋简体" w:cs="宋体"/>
          <w:sz w:val="44"/>
          <w:szCs w:val="44"/>
          <w:lang w:val="en-US" w:eastAsia="zh-CN"/>
        </w:rPr>
        <w:t>财政贷款贴息</w:t>
      </w:r>
      <w:r>
        <w:rPr>
          <w:rFonts w:hint="eastAsia" w:ascii="方正小标宋简体" w:hAnsi="黑体" w:eastAsia="方正小标宋简体" w:cs="宋体"/>
          <w:sz w:val="44"/>
          <w:szCs w:val="44"/>
        </w:rPr>
        <w:t>资金绩效评价报告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/>
          <w:sz w:val="32"/>
          <w:szCs w:val="32"/>
          <w:lang w:eastAsia="zh-CN"/>
        </w:rPr>
        <w:t>州财政局</w:t>
      </w:r>
      <w:r>
        <w:rPr>
          <w:rFonts w:hint="eastAsia" w:ascii="仿宋_GB2312" w:eastAsia="仿宋_GB2312"/>
          <w:sz w:val="32"/>
          <w:szCs w:val="32"/>
        </w:rPr>
        <w:t>关于开展202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年度绩效自评</w:t>
      </w:r>
      <w:r>
        <w:rPr>
          <w:rFonts w:hint="eastAsia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的通知》（</w:t>
      </w:r>
      <w:r>
        <w:rPr>
          <w:rFonts w:hint="eastAsia"/>
          <w:sz w:val="32"/>
          <w:szCs w:val="32"/>
          <w:lang w:eastAsia="zh-CN"/>
        </w:rPr>
        <w:t>黔东南</w:t>
      </w:r>
      <w:r>
        <w:rPr>
          <w:rFonts w:hint="eastAsia" w:ascii="仿宋_GB2312" w:eastAsia="仿宋_GB2312"/>
          <w:sz w:val="32"/>
          <w:szCs w:val="32"/>
        </w:rPr>
        <w:t>财绩〔202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号）要求，</w:t>
      </w:r>
      <w:r>
        <w:rPr>
          <w:rFonts w:hint="eastAsia"/>
          <w:sz w:val="32"/>
          <w:szCs w:val="32"/>
          <w:lang w:val="en-US" w:eastAsia="zh-CN"/>
        </w:rPr>
        <w:t>凯里学院</w:t>
      </w:r>
      <w:r>
        <w:rPr>
          <w:rFonts w:hint="eastAsia" w:ascii="仿宋_GB2312" w:eastAsia="仿宋_GB2312"/>
          <w:sz w:val="32"/>
          <w:szCs w:val="32"/>
        </w:rPr>
        <w:t>成立绩效评价工作组，于20</w:t>
      </w:r>
      <w:r>
        <w:rPr>
          <w:rFonts w:hint="eastAsia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日至20</w:t>
      </w:r>
      <w:r>
        <w:rPr>
          <w:rFonts w:hint="eastAsia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日对</w:t>
      </w:r>
      <w:r>
        <w:rPr>
          <w:rFonts w:hint="eastAsia"/>
          <w:sz w:val="32"/>
          <w:szCs w:val="32"/>
          <w:lang w:val="en-US" w:eastAsia="zh-CN"/>
        </w:rPr>
        <w:t>2022年财政贷款贴息</w:t>
      </w:r>
      <w:r>
        <w:rPr>
          <w:rFonts w:hint="eastAsia" w:ascii="仿宋_GB2312" w:eastAsia="仿宋_GB2312"/>
          <w:sz w:val="32"/>
          <w:szCs w:val="32"/>
        </w:rPr>
        <w:t>资金（以下简称“</w:t>
      </w:r>
      <w:r>
        <w:rPr>
          <w:rFonts w:hint="eastAsia"/>
          <w:sz w:val="32"/>
          <w:szCs w:val="32"/>
          <w:lang w:eastAsia="zh-CN"/>
        </w:rPr>
        <w:t>财政贷款贴息</w:t>
      </w:r>
      <w:r>
        <w:rPr>
          <w:rFonts w:hint="eastAsia" w:ascii="仿宋_GB2312" w:eastAsia="仿宋_GB2312"/>
          <w:sz w:val="32"/>
          <w:szCs w:val="32"/>
        </w:rPr>
        <w:t>资金”）开展了绩效评价，现就评价情况报告如下：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fldChar w:fldCharType="begin"/>
      </w:r>
      <w:r>
        <w:instrText xml:space="preserve">HYPERLINK \l "_Toc434746187"</w:instrText>
      </w:r>
      <w:r>
        <w:fldChar w:fldCharType="separate"/>
      </w:r>
      <w:r>
        <w:rPr>
          <w:rFonts w:hint="eastAsia" w:ascii="楷体_GB2312" w:eastAsia="楷体_GB2312"/>
          <w:spacing w:val="6"/>
          <w:sz w:val="32"/>
          <w:szCs w:val="32"/>
        </w:rPr>
        <w:t>（一）项目概况</w:t>
      </w:r>
      <w:r>
        <w:fldChar w:fldCharType="end"/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华文仿宋" w:eastAsia="仿宋_GB2312" w:cs="宋体"/>
          <w:bCs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本次评价的项目资金是202</w:t>
      </w:r>
      <w:r>
        <w:rPr>
          <w:rFonts w:hint="eastAsia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年财政贷款贴息资金，经费属州级资金，</w:t>
      </w:r>
      <w:r>
        <w:rPr>
          <w:rFonts w:hint="eastAsia" w:hAnsi="仿宋_GB2312" w:cs="仿宋_GB2312"/>
          <w:sz w:val="32"/>
          <w:szCs w:val="32"/>
          <w:lang w:val="en-US" w:eastAsia="zh-CN"/>
        </w:rPr>
        <w:t>一次性拨付资金600万元。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目标是</w:t>
      </w:r>
      <w:r>
        <w:rPr>
          <w:rFonts w:hint="eastAsia" w:ascii="仿宋_GB2312" w:eastAsia="仿宋_GB2312"/>
          <w:sz w:val="32"/>
          <w:szCs w:val="29"/>
        </w:rPr>
        <w:t>根据学校的债务偿还计划按时偿还本息，保障学校的信誉</w:t>
      </w:r>
      <w:r>
        <w:rPr>
          <w:rFonts w:hint="eastAsia" w:ascii="仿宋_GB2312" w:eastAsia="仿宋_GB2312"/>
          <w:sz w:val="32"/>
          <w:szCs w:val="29"/>
          <w:lang w:eastAsia="zh-CN"/>
        </w:rPr>
        <w:t>，</w:t>
      </w:r>
      <w:r>
        <w:rPr>
          <w:rFonts w:hint="eastAsia"/>
          <w:sz w:val="32"/>
          <w:szCs w:val="29"/>
          <w:lang w:eastAsia="zh-CN"/>
        </w:rPr>
        <w:t>减轻学校办学压力。</w:t>
      </w:r>
    </w:p>
    <w:p>
      <w:pPr>
        <w:numPr>
          <w:ilvl w:val="0"/>
          <w:numId w:val="1"/>
        </w:numPr>
        <w:ind w:firstLine="664" w:firstLineChars="200"/>
        <w:jc w:val="both"/>
        <w:rPr>
          <w:rFonts w:hint="eastAsia"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项目资金安排及使用情况</w:t>
      </w:r>
    </w:p>
    <w:p>
      <w:pPr>
        <w:numPr>
          <w:numId w:val="0"/>
        </w:numPr>
        <w:ind w:firstLine="640" w:firstLineChars="200"/>
        <w:jc w:val="both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凯里学院申报财政贷款贴息资金</w:t>
      </w:r>
      <w:r>
        <w:rPr>
          <w:rFonts w:hint="eastAsia" w:hAnsi="仿宋_GB2312" w:cs="仿宋_GB2312"/>
          <w:sz w:val="32"/>
          <w:szCs w:val="32"/>
          <w:lang w:val="en-US" w:eastAsia="zh-CN"/>
        </w:rPr>
        <w:t>绩效申报表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时，对</w:t>
      </w:r>
      <w:r>
        <w:rPr>
          <w:rFonts w:hint="eastAsia" w:hAnsi="仿宋_GB2312" w:cs="仿宋_GB2312"/>
          <w:sz w:val="32"/>
          <w:szCs w:val="32"/>
          <w:lang w:val="en-US" w:eastAsia="zh-CN"/>
        </w:rPr>
        <w:t>该项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资金用途安排为300万元</w:t>
      </w:r>
      <w:r>
        <w:rPr>
          <w:rFonts w:hint="eastAsia" w:hAnsi="仿宋_GB2312" w:cs="仿宋_GB2312"/>
          <w:sz w:val="32"/>
          <w:szCs w:val="32"/>
          <w:lang w:val="en-US" w:eastAsia="zh-CN"/>
        </w:rPr>
        <w:t>归还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州财政借款，另300万偿还农商行八千万贷款本息。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fldChar w:fldCharType="begin"/>
      </w:r>
      <w:r>
        <w:instrText xml:space="preserve">HYPERLINK \l "_Toc434746189"</w:instrText>
      </w:r>
      <w:r>
        <w:fldChar w:fldCharType="separate"/>
      </w:r>
      <w:r>
        <w:rPr>
          <w:rFonts w:hint="eastAsia" w:ascii="楷体_GB2312" w:eastAsia="楷体_GB2312"/>
          <w:spacing w:val="6"/>
          <w:sz w:val="32"/>
          <w:szCs w:val="32"/>
        </w:rPr>
        <w:t>（三）项目组织情况及实施进展情况</w:t>
      </w:r>
      <w:r>
        <w:fldChar w:fldCharType="end"/>
      </w:r>
    </w:p>
    <w:p>
      <w:pPr>
        <w:numPr>
          <w:ilvl w:val="0"/>
          <w:numId w:val="0"/>
        </w:numPr>
        <w:ind w:firstLine="640" w:firstLineChars="200"/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按照我校的债务偿还计划，202</w:t>
      </w:r>
      <w:r>
        <w:rPr>
          <w:rFonts w:hint="eastAsia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年贴息资金</w:t>
      </w:r>
      <w:r>
        <w:rPr>
          <w:rFonts w:hint="eastAsia" w:hAnsi="仿宋_GB2312" w:cs="仿宋_GB2312"/>
          <w:sz w:val="32"/>
          <w:szCs w:val="32"/>
          <w:lang w:val="en-US" w:eastAsia="zh-CN"/>
        </w:rPr>
        <w:t>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还财政借款，以及</w:t>
      </w:r>
      <w:r>
        <w:rPr>
          <w:rFonts w:hint="eastAsia" w:hAnsi="仿宋_GB2312" w:cs="仿宋_GB2312"/>
          <w:sz w:val="32"/>
          <w:szCs w:val="32"/>
          <w:lang w:val="en-US" w:eastAsia="zh-CN"/>
        </w:rPr>
        <w:t>偿还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农商行贷款本息。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eastAsia="楷体_GB2312"/>
          <w:spacing w:val="6"/>
          <w:sz w:val="32"/>
          <w:szCs w:val="32"/>
        </w:rPr>
      </w:pPr>
      <w:r>
        <w:fldChar w:fldCharType="begin"/>
      </w:r>
      <w:r>
        <w:instrText xml:space="preserve">HYPERLINK \l "_Toc434746188"</w:instrText>
      </w:r>
      <w:r>
        <w:fldChar w:fldCharType="separate"/>
      </w:r>
      <w:r>
        <w:rPr>
          <w:rFonts w:hint="eastAsia" w:ascii="楷体_GB2312" w:eastAsia="楷体_GB2312"/>
          <w:spacing w:val="6"/>
          <w:sz w:val="32"/>
          <w:szCs w:val="32"/>
        </w:rPr>
        <w:t>项目绩效目标</w:t>
      </w:r>
      <w:r>
        <w:fldChar w:fldCharType="end"/>
      </w:r>
      <w:r>
        <w:rPr>
          <w:rFonts w:hint="eastAsia" w:ascii="楷体_GB2312" w:eastAsia="楷体_GB2312"/>
          <w:spacing w:val="6"/>
          <w:sz w:val="32"/>
          <w:szCs w:val="32"/>
        </w:rPr>
        <w:t>情况</w:t>
      </w:r>
    </w:p>
    <w:p>
      <w:pPr>
        <w:numPr>
          <w:ilvl w:val="0"/>
          <w:numId w:val="0"/>
        </w:numPr>
        <w:ind w:left="560" w:leftChars="0"/>
        <w:jc w:val="both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项目指标未做调整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黑体" w:hAnsi="黑体" w:eastAsia="黑体"/>
          <w:spacing w:val="6"/>
          <w:sz w:val="32"/>
          <w:szCs w:val="32"/>
        </w:rPr>
      </w:pPr>
      <w:r>
        <w:rPr>
          <w:rFonts w:hint="eastAsia" w:ascii="黑体" w:hAnsi="黑体" w:eastAsia="黑体"/>
          <w:spacing w:val="6"/>
          <w:sz w:val="32"/>
          <w:szCs w:val="32"/>
        </w:rPr>
        <w:t>二、绩效评价组织情况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hint="eastAsia"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（一）绩效评价目的</w:t>
      </w:r>
    </w:p>
    <w:p>
      <w:pPr>
        <w:spacing w:line="560" w:lineRule="exact"/>
        <w:ind w:firstLine="585"/>
      </w:pPr>
      <w:r>
        <w:rPr>
          <w:rFonts w:hint="eastAsia" w:ascii="仿宋_GB2312" w:eastAsia="仿宋_GB2312"/>
          <w:sz w:val="32"/>
          <w:szCs w:val="29"/>
        </w:rPr>
        <w:t>根据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/>
          <w:sz w:val="32"/>
          <w:szCs w:val="32"/>
          <w:lang w:eastAsia="zh-CN"/>
        </w:rPr>
        <w:t>州财政局</w:t>
      </w:r>
      <w:r>
        <w:rPr>
          <w:rFonts w:hint="eastAsia" w:ascii="仿宋_GB2312" w:eastAsia="仿宋_GB2312"/>
          <w:sz w:val="32"/>
          <w:szCs w:val="32"/>
        </w:rPr>
        <w:t>关于开展202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年度绩效自评</w:t>
      </w:r>
      <w:r>
        <w:rPr>
          <w:rFonts w:hint="eastAsia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的通知》（</w:t>
      </w:r>
      <w:r>
        <w:rPr>
          <w:rFonts w:hint="eastAsia"/>
          <w:sz w:val="32"/>
          <w:szCs w:val="32"/>
          <w:lang w:eastAsia="zh-CN"/>
        </w:rPr>
        <w:t>黔东南</w:t>
      </w:r>
      <w:r>
        <w:rPr>
          <w:rFonts w:hint="eastAsia" w:ascii="仿宋_GB2312" w:eastAsia="仿宋_GB2312"/>
          <w:sz w:val="32"/>
          <w:szCs w:val="32"/>
        </w:rPr>
        <w:t>财绩〔202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29"/>
        </w:rPr>
        <w:t>的文件精神，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切实增强资金使用单位预算支出绩效意识，提高财政性资金使用效益，我校对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年的</w:t>
      </w:r>
      <w:r>
        <w:rPr>
          <w:rFonts w:hint="eastAsia"/>
          <w:color w:val="000000"/>
          <w:sz w:val="32"/>
          <w:szCs w:val="32"/>
          <w:lang w:eastAsia="zh-CN"/>
        </w:rPr>
        <w:t>财政贷款贴息资金</w:t>
      </w:r>
      <w:r>
        <w:rPr>
          <w:rFonts w:hint="eastAsia" w:ascii="仿宋_GB2312" w:eastAsia="仿宋_GB2312"/>
          <w:color w:val="000000"/>
          <w:sz w:val="32"/>
          <w:szCs w:val="32"/>
        </w:rPr>
        <w:t>进行评价。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（二）绩效评价依据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>1.</w:t>
      </w:r>
      <w:r>
        <w:rPr>
          <w:rFonts w:ascii="仿宋_GB2312" w:eastAsia="仿宋_GB2312"/>
          <w:spacing w:val="6"/>
          <w:sz w:val="32"/>
          <w:szCs w:val="32"/>
        </w:rPr>
        <w:t>《</w:t>
      </w:r>
      <w:r>
        <w:rPr>
          <w:rFonts w:hint="eastAsia" w:ascii="仿宋_GB2312" w:eastAsia="仿宋_GB2312"/>
          <w:spacing w:val="6"/>
          <w:sz w:val="32"/>
          <w:szCs w:val="32"/>
        </w:rPr>
        <w:t>中华人民共和国预算法</w:t>
      </w:r>
      <w:r>
        <w:rPr>
          <w:rFonts w:ascii="仿宋_GB2312" w:eastAsia="仿宋_GB2312"/>
          <w:spacing w:val="6"/>
          <w:sz w:val="32"/>
          <w:szCs w:val="32"/>
        </w:rPr>
        <w:t>》</w:t>
      </w:r>
      <w:r>
        <w:rPr>
          <w:rFonts w:hint="eastAsia" w:ascii="仿宋_GB2312" w:eastAsia="仿宋_GB2312"/>
          <w:spacing w:val="6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>2.财政部、省财政厅</w:t>
      </w:r>
      <w:r>
        <w:rPr>
          <w:rFonts w:hint="eastAsia"/>
          <w:spacing w:val="6"/>
          <w:sz w:val="32"/>
          <w:szCs w:val="32"/>
          <w:lang w:eastAsia="zh-CN"/>
        </w:rPr>
        <w:t>、州财政局</w:t>
      </w:r>
      <w:r>
        <w:rPr>
          <w:rFonts w:hint="eastAsia" w:ascii="仿宋_GB2312" w:eastAsia="仿宋_GB2312"/>
          <w:spacing w:val="6"/>
          <w:sz w:val="32"/>
          <w:szCs w:val="32"/>
        </w:rPr>
        <w:t>预算绩效管理各环节管理办法；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hint="eastAsia" w:ascii="仿宋_GB2312" w:eastAsia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6"/>
          <w:sz w:val="32"/>
          <w:szCs w:val="32"/>
        </w:rPr>
        <w:t>3.资金管理办法</w:t>
      </w:r>
      <w:r>
        <w:rPr>
          <w:rFonts w:hint="eastAsia"/>
          <w:spacing w:val="6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《凯里学院预算绩效管理办法》《凯里学院专项资金管理办法》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hint="eastAsia"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（三）绩效评价工作程序及方法</w:t>
      </w:r>
    </w:p>
    <w:p>
      <w:pPr>
        <w:pStyle w:val="2"/>
      </w:pPr>
      <w:r>
        <w:rPr>
          <w:rFonts w:hint="eastAsia" w:ascii="仿宋_GB2312" w:eastAsia="仿宋_GB2312"/>
          <w:sz w:val="32"/>
          <w:szCs w:val="29"/>
        </w:rPr>
        <w:t>我校根据</w:t>
      </w:r>
      <w:r>
        <w:rPr>
          <w:rFonts w:hint="eastAsia" w:ascii="仿宋_GB2312" w:eastAsia="仿宋_GB2312"/>
          <w:sz w:val="32"/>
          <w:szCs w:val="29"/>
          <w:lang w:eastAsia="zh-CN"/>
        </w:rPr>
        <w:t>资金使用情况</w:t>
      </w:r>
      <w:r>
        <w:rPr>
          <w:rFonts w:hint="eastAsia" w:ascii="仿宋_GB2312" w:eastAsia="仿宋_GB2312"/>
          <w:sz w:val="32"/>
          <w:szCs w:val="29"/>
        </w:rPr>
        <w:t>，</w:t>
      </w:r>
      <w:r>
        <w:rPr>
          <w:rFonts w:hint="eastAsia" w:ascii="仿宋_GB2312" w:eastAsia="仿宋_GB2312"/>
          <w:sz w:val="32"/>
          <w:szCs w:val="29"/>
          <w:lang w:eastAsia="zh-CN"/>
        </w:rPr>
        <w:t>查看</w:t>
      </w:r>
      <w:r>
        <w:rPr>
          <w:rFonts w:hint="eastAsia" w:ascii="仿宋_GB2312" w:eastAsia="仿宋_GB2312"/>
          <w:sz w:val="32"/>
          <w:szCs w:val="29"/>
        </w:rPr>
        <w:t>项目自评</w:t>
      </w:r>
      <w:r>
        <w:rPr>
          <w:rFonts w:hint="eastAsia" w:ascii="仿宋_GB2312" w:eastAsia="仿宋_GB2312"/>
          <w:sz w:val="32"/>
          <w:szCs w:val="29"/>
          <w:lang w:eastAsia="zh-CN"/>
        </w:rPr>
        <w:t>表，</w:t>
      </w:r>
      <w:r>
        <w:rPr>
          <w:rFonts w:hint="eastAsia" w:ascii="仿宋_GB2312" w:eastAsia="仿宋_GB2312"/>
          <w:sz w:val="32"/>
          <w:szCs w:val="29"/>
        </w:rPr>
        <w:t>撰写自评报告。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（四）绩效评价指标体系及标准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190"/>
        <w:textAlignment w:val="auto"/>
        <w:rPr>
          <w:rFonts w:hint="eastAsia" w:ascii="仿宋_GB2312" w:eastAsia="仿宋_GB2312"/>
          <w:sz w:val="32"/>
          <w:szCs w:val="29"/>
          <w:lang w:eastAsia="zh-CN"/>
        </w:rPr>
      </w:pPr>
      <w:r>
        <w:rPr>
          <w:rFonts w:hint="eastAsia" w:ascii="仿宋_GB2312" w:eastAsia="仿宋_GB2312"/>
          <w:sz w:val="32"/>
          <w:szCs w:val="29"/>
        </w:rPr>
        <w:t>根据黔东南州项目支出绩效评价共性指标体系框架，结合我校专项资金使用的实际情况，设置符合项目自身特点的指标体系，根据设定的目标完成情况进行评分</w:t>
      </w:r>
      <w:r>
        <w:rPr>
          <w:rFonts w:hint="eastAsia" w:ascii="仿宋_GB2312" w:eastAsia="仿宋_GB2312"/>
          <w:sz w:val="32"/>
          <w:szCs w:val="29"/>
          <w:lang w:eastAsia="zh-CN"/>
        </w:rPr>
        <w:t>（附件</w:t>
      </w:r>
      <w:r>
        <w:rPr>
          <w:rFonts w:hint="eastAsia" w:ascii="仿宋_GB2312" w:eastAsia="仿宋_GB2312"/>
          <w:sz w:val="32"/>
          <w:szCs w:val="29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29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64" w:firstLineChars="200"/>
        <w:textAlignment w:val="auto"/>
      </w:pPr>
      <w:r>
        <w:rPr>
          <w:rFonts w:hint="eastAsia" w:ascii="楷体_GB2312" w:eastAsia="楷体_GB2312"/>
          <w:spacing w:val="6"/>
          <w:sz w:val="32"/>
          <w:szCs w:val="32"/>
        </w:rPr>
        <w:t>绩效评价抽样情况</w:t>
      </w:r>
      <w:r>
        <w:rPr>
          <w:rFonts w:hint="eastAsia" w:ascii="楷体_GB2312" w:eastAsia="楷体_GB2312"/>
          <w:spacing w:val="6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19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三、绩效评价综合情况及结论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（一）绩效评价综合结论</w:t>
      </w:r>
    </w:p>
    <w:p>
      <w:pPr>
        <w:spacing w:line="560" w:lineRule="exact"/>
        <w:ind w:firstLine="640"/>
        <w:rPr>
          <w:rFonts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z w:val="32"/>
          <w:szCs w:val="29"/>
          <w:highlight w:val="none"/>
          <w:lang w:val="en-US" w:eastAsia="zh-CN"/>
        </w:rPr>
        <w:t>2022年财政贷款贴息资金拨付</w:t>
      </w:r>
      <w:r>
        <w:rPr>
          <w:rFonts w:hint="eastAsia" w:ascii="仿宋_GB2312" w:eastAsia="仿宋_GB2312"/>
          <w:sz w:val="32"/>
          <w:szCs w:val="29"/>
          <w:highlight w:val="none"/>
          <w:lang w:eastAsia="zh-CN"/>
        </w:rPr>
        <w:t>，减轻学校债务压力，</w:t>
      </w:r>
      <w:r>
        <w:rPr>
          <w:rFonts w:hint="eastAsia" w:ascii="仿宋_GB2312" w:eastAsia="仿宋_GB2312"/>
          <w:sz w:val="32"/>
          <w:szCs w:val="29"/>
          <w:highlight w:val="none"/>
        </w:rPr>
        <w:t>资金使用</w:t>
      </w:r>
      <w:r>
        <w:rPr>
          <w:rFonts w:hint="eastAsia" w:ascii="仿宋_GB2312" w:eastAsia="仿宋_GB2312"/>
          <w:sz w:val="32"/>
          <w:szCs w:val="29"/>
          <w:highlight w:val="none"/>
          <w:lang w:eastAsia="zh-CN"/>
        </w:rPr>
        <w:t>符合财务制度规定，</w:t>
      </w:r>
      <w:r>
        <w:rPr>
          <w:rFonts w:hint="eastAsia" w:ascii="仿宋_GB2312" w:eastAsia="仿宋_GB2312"/>
          <w:sz w:val="32"/>
          <w:szCs w:val="29"/>
          <w:highlight w:val="none"/>
        </w:rPr>
        <w:t>管理制度健全，总体自评分数为</w:t>
      </w:r>
      <w:r>
        <w:rPr>
          <w:rFonts w:hint="eastAsia" w:ascii="仿宋_GB2312" w:eastAsia="仿宋_GB2312"/>
          <w:sz w:val="32"/>
          <w:szCs w:val="29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29"/>
          <w:highlight w:val="none"/>
        </w:rPr>
        <w:t>分，评价</w:t>
      </w:r>
      <w:r>
        <w:rPr>
          <w:rFonts w:hint="eastAsia" w:ascii="仿宋_GB2312" w:eastAsia="仿宋_GB2312"/>
          <w:sz w:val="32"/>
          <w:szCs w:val="29"/>
          <w:highlight w:val="none"/>
          <w:lang w:eastAsia="zh-CN"/>
        </w:rPr>
        <w:t>等级</w:t>
      </w:r>
      <w:r>
        <w:rPr>
          <w:rFonts w:hint="eastAsia" w:ascii="仿宋_GB2312" w:eastAsia="仿宋_GB2312"/>
          <w:sz w:val="32"/>
          <w:szCs w:val="29"/>
          <w:highlight w:val="none"/>
        </w:rPr>
        <w:t>为</w:t>
      </w:r>
      <w:r>
        <w:rPr>
          <w:rFonts w:hint="eastAsia" w:ascii="仿宋_GB2312" w:eastAsia="仿宋_GB2312"/>
          <w:sz w:val="32"/>
          <w:szCs w:val="29"/>
          <w:highlight w:val="none"/>
          <w:lang w:eastAsia="zh-CN"/>
        </w:rPr>
        <w:t>优秀</w:t>
      </w:r>
      <w:r>
        <w:rPr>
          <w:rFonts w:hint="eastAsia" w:eastAsia="仿宋_GB2312"/>
          <w:spacing w:val="6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（二）绩效目标实现情况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项目资金在</w:t>
      </w:r>
      <w:r>
        <w:rPr>
          <w:rFonts w:hint="eastAsia" w:hAnsi="仿宋_GB2312" w:cs="仿宋_GB2312"/>
          <w:sz w:val="32"/>
          <w:szCs w:val="32"/>
          <w:lang w:val="en-US" w:eastAsia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拨付到位，用于</w:t>
      </w:r>
      <w:r>
        <w:rPr>
          <w:rFonts w:hint="eastAsia" w:hAnsi="仿宋_GB2312" w:cs="仿宋_GB2312"/>
          <w:sz w:val="32"/>
          <w:szCs w:val="32"/>
          <w:lang w:val="en-US" w:eastAsia="zh-CN"/>
        </w:rPr>
        <w:t>归还财政借款，偿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还农商行贷款利息</w:t>
      </w:r>
      <w:r>
        <w:rPr>
          <w:rFonts w:hint="eastAsia" w:ascii="仿宋_GB2312" w:eastAsia="仿宋_GB2312"/>
          <w:spacing w:val="6"/>
          <w:sz w:val="32"/>
          <w:szCs w:val="32"/>
        </w:rPr>
        <w:t>。绩效目标及指标完成情况表：</w:t>
      </w:r>
    </w:p>
    <w:tbl>
      <w:tblPr>
        <w:tblStyle w:val="4"/>
        <w:tblW w:w="85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1951"/>
        <w:gridCol w:w="2168"/>
        <w:gridCol w:w="23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2022年总体目标</w:t>
            </w: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2022年总体目标完成情况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40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我校用财政贴息600万用于偿还贷款本息，降低学校债务风险，增加学校的办学经费来源，促进学校教育事业持续发展。</w:t>
            </w:r>
          </w:p>
        </w:tc>
        <w:tc>
          <w:tcPr>
            <w:tcW w:w="4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完成300万元用于归还财政借款，300万元用于偿还农商行贷款利息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指标完成情况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偿还银行贷款利息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第一至第四季度利息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第一至第四季度利息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归还财政贷款本金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3000000元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3000000元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足额偿还本息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及时偿还本息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项目或定额成本控制率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预算总成本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≤600万元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≤600万元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降低学校债务压力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降低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降低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债务未逾期满意度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96" w:firstLineChars="240"/>
        <w:textAlignment w:val="auto"/>
        <w:rPr>
          <w:rFonts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（一）决策情况分析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仿宋_GB2312" w:hAnsi="宋体" w:eastAsia="仿宋_GB2312" w:cs="宋体"/>
          <w:spacing w:val="6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</w:rPr>
        <w:t>财政</w:t>
      </w:r>
      <w:r>
        <w:rPr>
          <w:rFonts w:hint="eastAsia"/>
          <w:b w:val="0"/>
          <w:bCs w:val="0"/>
          <w:sz w:val="32"/>
          <w:szCs w:val="29"/>
          <w:highlight w:val="none"/>
          <w:lang w:eastAsia="zh-CN"/>
        </w:rPr>
        <w:t>贷款贴息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</w:rPr>
        <w:t>资金下达我校后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eastAsia="zh-CN"/>
        </w:rPr>
        <w:t>，根据财政还款要求，其中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val="en-US" w:eastAsia="zh-CN"/>
        </w:rPr>
        <w:t>300万元用于</w:t>
      </w:r>
      <w:r>
        <w:rPr>
          <w:rFonts w:hint="eastAsia"/>
          <w:b w:val="0"/>
          <w:bCs w:val="0"/>
          <w:sz w:val="32"/>
          <w:szCs w:val="29"/>
          <w:highlight w:val="none"/>
          <w:lang w:val="en-US" w:eastAsia="zh-CN"/>
        </w:rPr>
        <w:t>归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val="en-US" w:eastAsia="zh-CN"/>
        </w:rPr>
        <w:t>还财政借款，300万元用于偿还贵州农商行贷款</w:t>
      </w:r>
      <w:r>
        <w:rPr>
          <w:rFonts w:hint="eastAsia"/>
          <w:b w:val="0"/>
          <w:bCs w:val="0"/>
          <w:sz w:val="32"/>
          <w:szCs w:val="29"/>
          <w:highlight w:val="none"/>
          <w:lang w:val="en-US" w:eastAsia="zh-CN"/>
        </w:rPr>
        <w:t>利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val="en-US" w:eastAsia="zh-CN"/>
        </w:rPr>
        <w:t>息</w:t>
      </w:r>
      <w:r>
        <w:rPr>
          <w:rFonts w:hint="eastAsia" w:ascii="仿宋_GB2312" w:hAnsi="宋体" w:eastAsia="仿宋_GB2312" w:cs="宋体"/>
          <w:spacing w:val="6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96" w:firstLineChars="240"/>
        <w:textAlignment w:val="auto"/>
        <w:rPr>
          <w:rFonts w:hint="eastAsia"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过程情况分析</w:t>
      </w:r>
    </w:p>
    <w:p>
      <w:pPr>
        <w:pStyle w:val="2"/>
        <w:numPr>
          <w:numId w:val="0"/>
        </w:numPr>
        <w:ind w:firstLine="640" w:firstLineChars="200"/>
      </w:pP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eastAsia="zh-CN"/>
        </w:rPr>
        <w:t>财政</w:t>
      </w:r>
      <w:r>
        <w:rPr>
          <w:rFonts w:hint="eastAsia"/>
          <w:b w:val="0"/>
          <w:bCs w:val="0"/>
          <w:sz w:val="32"/>
          <w:szCs w:val="29"/>
          <w:highlight w:val="none"/>
          <w:lang w:eastAsia="zh-CN"/>
        </w:rPr>
        <w:t>贷款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eastAsia="zh-CN"/>
        </w:rPr>
        <w:t>贴息资金拨付之后，一次性用于偿还财政借款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val="en-US" w:eastAsia="zh-CN"/>
        </w:rPr>
        <w:t>300万元，剩余300万元按季偿还贵州农商行贷款</w:t>
      </w:r>
      <w:r>
        <w:rPr>
          <w:rFonts w:hint="eastAsia"/>
          <w:b w:val="0"/>
          <w:bCs w:val="0"/>
          <w:sz w:val="32"/>
          <w:szCs w:val="29"/>
          <w:highlight w:val="none"/>
          <w:lang w:val="en-US" w:eastAsia="zh-CN"/>
        </w:rPr>
        <w:t>利</w:t>
      </w:r>
      <w:r>
        <w:rPr>
          <w:rFonts w:hint="eastAsia" w:ascii="仿宋_GB2312" w:eastAsia="仿宋_GB2312"/>
          <w:b w:val="0"/>
          <w:bCs w:val="0"/>
          <w:sz w:val="32"/>
          <w:szCs w:val="29"/>
          <w:highlight w:val="none"/>
          <w:lang w:val="en-US" w:eastAsia="zh-CN"/>
        </w:rPr>
        <w:t>息</w:t>
      </w:r>
      <w:r>
        <w:rPr>
          <w:rFonts w:hint="eastAsia"/>
          <w:b w:val="0"/>
          <w:bCs w:val="0"/>
          <w:sz w:val="32"/>
          <w:szCs w:val="29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96" w:firstLineChars="240"/>
        <w:textAlignment w:val="auto"/>
        <w:rPr>
          <w:rFonts w:hint="eastAsia" w:ascii="楷体_GB2312" w:eastAsia="楷体_GB2312"/>
          <w:spacing w:val="6"/>
          <w:sz w:val="32"/>
          <w:szCs w:val="32"/>
        </w:rPr>
      </w:pPr>
      <w:r>
        <w:rPr>
          <w:rFonts w:hint="eastAsia" w:ascii="楷体_GB2312" w:eastAsia="楷体_GB2312"/>
          <w:spacing w:val="6"/>
          <w:sz w:val="32"/>
          <w:szCs w:val="32"/>
        </w:rPr>
        <w:t>产出情况分析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29"/>
        </w:rPr>
      </w:pPr>
      <w:r>
        <w:rPr>
          <w:rFonts w:hint="eastAsia" w:ascii="仿宋_GB2312" w:eastAsia="仿宋_GB2312"/>
          <w:sz w:val="32"/>
          <w:szCs w:val="29"/>
        </w:rPr>
        <w:t>1.数量指标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贷款贴息资金到位600万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29"/>
          <w:highlight w:val="none"/>
        </w:rPr>
      </w:pPr>
      <w:r>
        <w:rPr>
          <w:rFonts w:hint="eastAsia" w:ascii="仿宋_GB2312" w:eastAsia="仿宋_GB2312"/>
          <w:sz w:val="32"/>
          <w:szCs w:val="29"/>
          <w:highlight w:val="none"/>
        </w:rPr>
        <w:t>2.质量指标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足额偿还本息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3.时效指标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及时偿还本息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29"/>
        </w:rPr>
      </w:pPr>
      <w:r>
        <w:rPr>
          <w:rFonts w:hint="eastAsia" w:ascii="仿宋_GB2312" w:eastAsia="仿宋_GB2312"/>
          <w:sz w:val="32"/>
          <w:szCs w:val="29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29"/>
        </w:rPr>
        <w:t>.成本指标</w:t>
      </w:r>
    </w:p>
    <w:p>
      <w:pPr>
        <w:spacing w:line="560" w:lineRule="exact"/>
        <w:ind w:firstLine="723" w:firstLineChars="226"/>
        <w:rPr>
          <w:rFonts w:hint="default" w:ascii="仿宋_GB2312" w:eastAsia="仿宋_GB2312"/>
          <w:sz w:val="32"/>
          <w:szCs w:val="29"/>
          <w:lang w:val="en-US" w:eastAsia="zh-CN"/>
        </w:rPr>
      </w:pPr>
      <w:r>
        <w:rPr>
          <w:rFonts w:hint="eastAsia" w:ascii="仿宋_GB2312" w:eastAsia="仿宋_GB2312"/>
          <w:sz w:val="32"/>
          <w:szCs w:val="29"/>
        </w:rPr>
        <w:t>预算总成本</w:t>
      </w:r>
      <w:r>
        <w:rPr>
          <w:rFonts w:hint="eastAsia"/>
          <w:sz w:val="32"/>
          <w:szCs w:val="29"/>
          <w:lang w:eastAsia="zh-CN"/>
        </w:rPr>
        <w:t>控制在</w:t>
      </w:r>
      <w:r>
        <w:rPr>
          <w:rFonts w:hint="eastAsia"/>
          <w:sz w:val="32"/>
          <w:szCs w:val="29"/>
          <w:lang w:val="en-US" w:eastAsia="zh-CN"/>
        </w:rPr>
        <w:t>600万元</w:t>
      </w:r>
    </w:p>
    <w:p>
      <w:pPr>
        <w:spacing w:line="560" w:lineRule="exact"/>
        <w:ind w:firstLine="405"/>
        <w:rPr>
          <w:rFonts w:hint="eastAsia" w:ascii="仿宋_GB2312" w:eastAsia="仿宋_GB2312"/>
          <w:sz w:val="32"/>
          <w:szCs w:val="29"/>
          <w:lang w:eastAsia="zh-CN"/>
        </w:rPr>
      </w:pPr>
      <w:r>
        <w:rPr>
          <w:rFonts w:hint="eastAsia" w:ascii="仿宋_GB2312" w:eastAsia="仿宋_GB2312"/>
          <w:sz w:val="32"/>
          <w:szCs w:val="29"/>
        </w:rPr>
        <w:t>（四）效益情况</w:t>
      </w:r>
      <w:r>
        <w:rPr>
          <w:rFonts w:hint="eastAsia" w:ascii="仿宋_GB2312" w:eastAsia="仿宋_GB2312"/>
          <w:sz w:val="32"/>
          <w:szCs w:val="29"/>
          <w:lang w:eastAsia="zh-CN"/>
        </w:rPr>
        <w:t>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社会效益</w:t>
      </w:r>
    </w:p>
    <w:p>
      <w:pPr>
        <w:spacing w:line="560" w:lineRule="exact"/>
        <w:ind w:firstLine="723" w:firstLineChars="226"/>
        <w:rPr>
          <w:rFonts w:hint="eastAsia" w:ascii="仿宋_GB2312" w:eastAsia="仿宋_GB2312"/>
          <w:sz w:val="32"/>
          <w:szCs w:val="29"/>
          <w:lang w:eastAsia="zh-CN"/>
        </w:rPr>
      </w:pPr>
      <w:r>
        <w:rPr>
          <w:rFonts w:hint="eastAsia" w:ascii="仿宋_GB2312" w:eastAsia="仿宋_GB2312"/>
          <w:sz w:val="32"/>
          <w:szCs w:val="29"/>
          <w:lang w:eastAsia="zh-CN"/>
        </w:rPr>
        <w:t>降低学校债务压力</w:t>
      </w:r>
    </w:p>
    <w:p>
      <w:pPr>
        <w:spacing w:line="560" w:lineRule="exact"/>
        <w:ind w:firstLine="405"/>
        <w:rPr>
          <w:rFonts w:hint="eastAsia" w:ascii="仿宋_GB2312" w:eastAsia="仿宋_GB2312"/>
          <w:sz w:val="32"/>
          <w:szCs w:val="29"/>
        </w:rPr>
      </w:pPr>
      <w:r>
        <w:rPr>
          <w:rFonts w:hint="eastAsia" w:ascii="仿宋_GB2312" w:eastAsia="仿宋_GB2312"/>
          <w:sz w:val="32"/>
          <w:szCs w:val="29"/>
          <w:lang w:eastAsia="zh-CN"/>
        </w:rPr>
        <w:t>（五）</w:t>
      </w:r>
      <w:r>
        <w:rPr>
          <w:rFonts w:hint="eastAsia" w:ascii="仿宋_GB2312" w:eastAsia="仿宋_GB2312"/>
          <w:sz w:val="32"/>
          <w:szCs w:val="29"/>
        </w:rPr>
        <w:t>满意度指标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29"/>
        </w:rPr>
      </w:pPr>
      <w:r>
        <w:rPr>
          <w:rFonts w:hint="eastAsia" w:ascii="仿宋_GB2312" w:eastAsia="仿宋_GB2312"/>
          <w:sz w:val="32"/>
          <w:szCs w:val="29"/>
          <w:lang w:eastAsia="zh-CN"/>
        </w:rPr>
        <w:t>债务未逾期满意度</w:t>
      </w:r>
      <w:r>
        <w:rPr>
          <w:rFonts w:hint="eastAsia" w:ascii="仿宋_GB2312" w:eastAsia="仿宋_GB2312"/>
          <w:sz w:val="32"/>
          <w:szCs w:val="29"/>
        </w:rPr>
        <w:t>达到</w:t>
      </w:r>
      <w:r>
        <w:rPr>
          <w:rFonts w:hint="eastAsia" w:ascii="仿宋_GB2312" w:eastAsia="仿宋_GB2312"/>
          <w:sz w:val="32"/>
          <w:szCs w:val="29"/>
          <w:lang w:val="en-US" w:eastAsia="zh-CN"/>
        </w:rPr>
        <w:t>9</w:t>
      </w:r>
      <w:r>
        <w:rPr>
          <w:rFonts w:hint="eastAsia"/>
          <w:sz w:val="32"/>
          <w:szCs w:val="29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29"/>
        </w:rPr>
        <w:t>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29"/>
        </w:rPr>
        <w:t>202</w:t>
      </w:r>
      <w:r>
        <w:rPr>
          <w:rFonts w:hint="eastAsia"/>
          <w:sz w:val="32"/>
          <w:szCs w:val="29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29"/>
        </w:rPr>
        <w:t>年我校</w:t>
      </w:r>
      <w:r>
        <w:rPr>
          <w:rFonts w:hint="eastAsia"/>
          <w:sz w:val="32"/>
          <w:szCs w:val="29"/>
          <w:lang w:eastAsia="zh-CN"/>
        </w:rPr>
        <w:t>财政贷款贴息资金及时</w:t>
      </w:r>
      <w:r>
        <w:rPr>
          <w:rFonts w:hint="eastAsia" w:ascii="仿宋_GB2312" w:eastAsia="仿宋_GB2312"/>
          <w:sz w:val="32"/>
          <w:szCs w:val="29"/>
        </w:rPr>
        <w:t>到位，</w:t>
      </w:r>
      <w:r>
        <w:rPr>
          <w:rFonts w:hint="eastAsia"/>
          <w:sz w:val="32"/>
          <w:szCs w:val="29"/>
          <w:lang w:eastAsia="zh-CN"/>
        </w:rPr>
        <w:t>减轻了学校债务压力，</w:t>
      </w:r>
      <w:r>
        <w:rPr>
          <w:rFonts w:hint="eastAsia" w:ascii="仿宋_GB2312" w:eastAsia="仿宋_GB2312"/>
          <w:sz w:val="32"/>
          <w:szCs w:val="29"/>
        </w:rPr>
        <w:t>有力地促进了高等教育事业的发展。学校的资金管理制度建立健全，专项资金使用合规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六、存在问题及原因分析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default" w:ascii="仿宋_GB2312" w:hAnsi="黑体" w:eastAsia="楷体_GB2312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sz w:val="32"/>
          <w:szCs w:val="32"/>
        </w:rPr>
        <w:t>（一）政策制度方面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default" w:ascii="楷体_GB2312" w:hAnsi="黑体" w:eastAsia="楷体_GB2312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sz w:val="32"/>
          <w:szCs w:val="32"/>
        </w:rPr>
        <w:t>（二）资金管理方面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（三）项目管理方面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  <w:r>
        <w:rPr>
          <w:rFonts w:hint="eastAsia" w:ascii="楷体_GB2312" w:hAnsi="黑体" w:eastAsia="楷体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default" w:ascii="楷体_GB2312" w:hAnsi="黑体" w:eastAsia="楷体_GB2312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sz w:val="32"/>
          <w:szCs w:val="32"/>
        </w:rPr>
        <w:t>（四）绩效管理方面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七、针对问题提出的建议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（一）政策制度方面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  <w:r>
        <w:rPr>
          <w:rFonts w:hint="eastAsia" w:ascii="楷体_GB2312" w:hAnsi="黑体" w:eastAsia="楷体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（二）资金管理方面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  <w:r>
        <w:rPr>
          <w:rFonts w:hint="eastAsia" w:ascii="楷体_GB2312" w:hAnsi="黑体" w:eastAsia="楷体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default" w:ascii="楷体_GB2312" w:hAnsi="黑体" w:eastAsia="楷体_GB2312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sz w:val="32"/>
          <w:szCs w:val="32"/>
        </w:rPr>
        <w:t>（三）项目管理方面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（四）绩效管理方面</w:t>
      </w:r>
      <w:r>
        <w:rPr>
          <w:rFonts w:hint="eastAsia" w:ascii="楷体_GB2312" w:hAnsi="黑体" w:eastAsia="楷体_GB2312"/>
          <w:sz w:val="32"/>
          <w:szCs w:val="32"/>
          <w:lang w:val="en-US" w:eastAsia="zh-CN"/>
        </w:rPr>
        <w:t xml:space="preserve"> 无</w:t>
      </w:r>
      <w:r>
        <w:rPr>
          <w:rFonts w:hint="eastAsia" w:ascii="楷体_GB2312" w:hAnsi="黑体" w:eastAsia="楷体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八、绩效评价结果应用建议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hAnsi="黑体"/>
          <w:sz w:val="32"/>
          <w:szCs w:val="32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九、其他需说明的问题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hAnsi="黑体"/>
          <w:sz w:val="32"/>
          <w:szCs w:val="32"/>
          <w:lang w:val="en-US" w:eastAsia="zh-CN"/>
        </w:rPr>
        <w:t xml:space="preserve"> 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凯里学院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2023年4月26日</w:t>
      </w:r>
    </w:p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C6FF0A"/>
    <w:multiLevelType w:val="singleLevel"/>
    <w:tmpl w:val="34C6FF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9204B1"/>
    <w:multiLevelType w:val="singleLevel"/>
    <w:tmpl w:val="419204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zBhOWY0NDVhZTg3YTFlNGY4Yjk2NWVlMDA2ZjIifQ=="/>
  </w:docVars>
  <w:rsids>
    <w:rsidRoot w:val="72BE7341"/>
    <w:rsid w:val="04A65CE8"/>
    <w:rsid w:val="061E0B8A"/>
    <w:rsid w:val="1CCF3C9E"/>
    <w:rsid w:val="1D0459BE"/>
    <w:rsid w:val="1D1410F4"/>
    <w:rsid w:val="1F092C4C"/>
    <w:rsid w:val="27637C02"/>
    <w:rsid w:val="38C62397"/>
    <w:rsid w:val="44F15806"/>
    <w:rsid w:val="4CE203D0"/>
    <w:rsid w:val="4E90206D"/>
    <w:rsid w:val="4FE6773D"/>
    <w:rsid w:val="53B51D80"/>
    <w:rsid w:val="55465189"/>
    <w:rsid w:val="592578C0"/>
    <w:rsid w:val="5E5B4688"/>
    <w:rsid w:val="62160563"/>
    <w:rsid w:val="62FF1402"/>
    <w:rsid w:val="688E7DBB"/>
    <w:rsid w:val="6E275F3A"/>
    <w:rsid w:val="71F67D5B"/>
    <w:rsid w:val="72BE7341"/>
    <w:rsid w:val="78C5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ind w:left="420" w:leftChars="20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1501</Words>
  <Characters>1615</Characters>
  <Lines>0</Lines>
  <Paragraphs>0</Paragraphs>
  <TotalTime>4</TotalTime>
  <ScaleCrop>false</ScaleCrop>
  <LinksUpToDate>false</LinksUpToDate>
  <CharactersWithSpaces>1786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2022-02-09T01:49:00Z</dcterms:created>
  <dc:creator>Administrator</dc:creator>
  <cp:lastModifiedBy>钞[爱心]皓[爱心]逸</cp:lastModifiedBy>
  <dcterms:modified xsi:type="dcterms:W3CDTF">2023-04-27T07:19:59Z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B26C60D5139A424DAE28E4AF67B7266B_12</vt:lpwstr>
  </property>
</Properties>
</file>